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9638E" w14:textId="048D1123" w:rsidR="00E71EDF" w:rsidRPr="00FD1429" w:rsidRDefault="00E71EDF" w:rsidP="00E71EDF">
      <w:r w:rsidRPr="00FD1429">
        <w:t xml:space="preserve">Local council name: </w:t>
      </w:r>
      <w:r>
        <w:t xml:space="preserve">CORBRIDGE PARISH COUNCIL </w:t>
      </w:r>
    </w:p>
    <w:p w14:paraId="367D2FA7" w14:textId="77777777" w:rsidR="00E71EDF" w:rsidRPr="00FD1429" w:rsidRDefault="00E71EDF" w:rsidP="00E71EDF">
      <w:pPr>
        <w:spacing w:line="240" w:lineRule="auto"/>
      </w:pPr>
    </w:p>
    <w:tbl>
      <w:tblPr>
        <w:tblW w:w="10030" w:type="dxa"/>
        <w:jc w:val="center"/>
        <w:tblLayout w:type="fixed"/>
        <w:tblLook w:val="0000" w:firstRow="0" w:lastRow="0" w:firstColumn="0" w:lastColumn="0" w:noHBand="0" w:noVBand="0"/>
      </w:tblPr>
      <w:tblGrid>
        <w:gridCol w:w="10030"/>
      </w:tblGrid>
      <w:tr w:rsidR="00E71EDF" w:rsidRPr="00FD1429" w14:paraId="5CAC6D8F" w14:textId="77777777" w:rsidTr="000F7C35">
        <w:trPr>
          <w:jc w:val="center"/>
        </w:trPr>
        <w:tc>
          <w:tcPr>
            <w:tcW w:w="10030" w:type="dxa"/>
          </w:tcPr>
          <w:p w14:paraId="7B99F72D" w14:textId="77777777" w:rsidR="00E71EDF" w:rsidRPr="00FD1429" w:rsidRDefault="00E71EDF" w:rsidP="000F7C35">
            <w:pPr>
              <w:spacing w:line="240" w:lineRule="auto"/>
              <w:jc w:val="center"/>
              <w:rPr>
                <w:rFonts w:ascii="Arial" w:hAnsi="Arial" w:cs="Arial"/>
                <w:b/>
                <w:snapToGrid w:val="0"/>
                <w:sz w:val="24"/>
                <w:szCs w:val="24"/>
              </w:rPr>
            </w:pPr>
            <w:r w:rsidRPr="00FD1429">
              <w:rPr>
                <w:rFonts w:ascii="Arial" w:hAnsi="Arial" w:cs="Arial"/>
                <w:b/>
                <w:sz w:val="24"/>
                <w:szCs w:val="24"/>
              </w:rPr>
              <w:t>Notice of appointment of date for the exercise of public rights</w:t>
            </w:r>
          </w:p>
        </w:tc>
      </w:tr>
      <w:tr w:rsidR="00E71EDF" w:rsidRPr="00FD1429" w14:paraId="7430C6F1" w14:textId="77777777" w:rsidTr="000F7C35">
        <w:trPr>
          <w:jc w:val="center"/>
        </w:trPr>
        <w:tc>
          <w:tcPr>
            <w:tcW w:w="10030" w:type="dxa"/>
          </w:tcPr>
          <w:p w14:paraId="5DF3FCA9" w14:textId="77777777" w:rsidR="00E71EDF" w:rsidRPr="00FD1429" w:rsidRDefault="00E71EDF" w:rsidP="000F7C35">
            <w:pPr>
              <w:spacing w:line="240" w:lineRule="auto"/>
              <w:jc w:val="center"/>
              <w:rPr>
                <w:rFonts w:ascii="Arial" w:hAnsi="Arial" w:cs="Arial"/>
                <w:b/>
                <w:snapToGrid w:val="0"/>
              </w:rPr>
            </w:pPr>
            <w:r w:rsidRPr="00FD1429">
              <w:rPr>
                <w:rFonts w:ascii="Arial" w:hAnsi="Arial" w:cs="Arial"/>
                <w:b/>
              </w:rPr>
              <w:t>Accounts for the year ended 31</w:t>
            </w:r>
            <w:r w:rsidRPr="00FD1429">
              <w:rPr>
                <w:rFonts w:ascii="Arial" w:hAnsi="Arial" w:cs="Arial"/>
                <w:b/>
                <w:vertAlign w:val="superscript"/>
              </w:rPr>
              <w:t>st</w:t>
            </w:r>
            <w:r w:rsidRPr="00FD1429">
              <w:rPr>
                <w:rFonts w:ascii="Arial" w:hAnsi="Arial" w:cs="Arial"/>
                <w:b/>
              </w:rPr>
              <w:t xml:space="preserve"> March 202</w:t>
            </w:r>
            <w:r>
              <w:rPr>
                <w:rFonts w:ascii="Arial" w:hAnsi="Arial" w:cs="Arial"/>
                <w:b/>
              </w:rPr>
              <w:t>3</w:t>
            </w:r>
          </w:p>
        </w:tc>
      </w:tr>
    </w:tbl>
    <w:p w14:paraId="0E4D0CCE" w14:textId="77777777" w:rsidR="00E71EDF" w:rsidRPr="00FD1429" w:rsidRDefault="00E71EDF" w:rsidP="00E71EDF">
      <w:pPr>
        <w:spacing w:line="240" w:lineRule="auto"/>
        <w:jc w:val="center"/>
        <w:rPr>
          <w:rFonts w:ascii="Arial" w:hAnsi="Arial" w:cs="Arial"/>
        </w:rPr>
      </w:pPr>
      <w:r w:rsidRPr="00FD1429">
        <w:rPr>
          <w:rFonts w:ascii="Arial" w:hAnsi="Arial" w:cs="Arial"/>
        </w:rPr>
        <w:br/>
        <w:t xml:space="preserve">The Local Audit and Accountability Act 2014, and </w:t>
      </w:r>
    </w:p>
    <w:p w14:paraId="3CF0FB0D" w14:textId="77777777" w:rsidR="00E71EDF" w:rsidRPr="00FD1429" w:rsidRDefault="00E71EDF" w:rsidP="00E71EDF">
      <w:pPr>
        <w:spacing w:line="240" w:lineRule="auto"/>
        <w:jc w:val="center"/>
        <w:rPr>
          <w:rFonts w:ascii="Arial" w:hAnsi="Arial" w:cs="Arial"/>
          <w:snapToGrid w:val="0"/>
          <w:sz w:val="24"/>
        </w:rPr>
      </w:pPr>
      <w:r w:rsidRPr="00FD1429">
        <w:rPr>
          <w:rFonts w:ascii="Arial" w:hAnsi="Arial" w:cs="Arial"/>
        </w:rPr>
        <w:t>The Accounts and Audit (England) Regulations 2015 (SI 234)</w:t>
      </w:r>
    </w:p>
    <w:tbl>
      <w:tblPr>
        <w:tblW w:w="9233" w:type="dxa"/>
        <w:tblInd w:w="108" w:type="dxa"/>
        <w:tblLayout w:type="fixed"/>
        <w:tblLook w:val="0000" w:firstRow="0" w:lastRow="0" w:firstColumn="0" w:lastColumn="0" w:noHBand="0" w:noVBand="0"/>
      </w:tblPr>
      <w:tblGrid>
        <w:gridCol w:w="6540"/>
        <w:gridCol w:w="2693"/>
      </w:tblGrid>
      <w:tr w:rsidR="00E71EDF" w:rsidRPr="00FD1429" w14:paraId="1DADA5A3" w14:textId="77777777" w:rsidTr="000F7C35">
        <w:trPr>
          <w:cantSplit/>
          <w:trHeight w:val="625"/>
        </w:trPr>
        <w:tc>
          <w:tcPr>
            <w:tcW w:w="6540" w:type="dxa"/>
            <w:tcBorders>
              <w:top w:val="single" w:sz="12" w:space="0" w:color="auto"/>
              <w:left w:val="single" w:sz="12" w:space="0" w:color="auto"/>
            </w:tcBorders>
          </w:tcPr>
          <w:p w14:paraId="03DBEEC1" w14:textId="7593856B" w:rsidR="00E71EDF" w:rsidRPr="00FD1429" w:rsidRDefault="00E71EDF" w:rsidP="000F7C35">
            <w:pPr>
              <w:spacing w:beforeLines="40" w:before="96" w:after="40" w:line="240" w:lineRule="auto"/>
              <w:ind w:left="360" w:hanging="360"/>
              <w:rPr>
                <w:rFonts w:ascii="Arial" w:hAnsi="Arial" w:cs="Arial"/>
                <w:sz w:val="18"/>
                <w:szCs w:val="18"/>
              </w:rPr>
            </w:pPr>
            <w:r w:rsidRPr="00FD1429">
              <w:rPr>
                <w:rFonts w:ascii="Arial" w:hAnsi="Arial" w:cs="Arial"/>
                <w:sz w:val="18"/>
                <w:szCs w:val="18"/>
              </w:rPr>
              <w:t>1.</w:t>
            </w:r>
            <w:r w:rsidRPr="00FD1429">
              <w:rPr>
                <w:rFonts w:ascii="Arial" w:hAnsi="Arial" w:cs="Arial"/>
                <w:sz w:val="18"/>
                <w:szCs w:val="18"/>
              </w:rPr>
              <w:tab/>
              <w:t xml:space="preserve">Date of announcement:   </w:t>
            </w:r>
            <w:r>
              <w:rPr>
                <w:rFonts w:ascii="Arial" w:hAnsi="Arial" w:cs="Arial"/>
                <w:sz w:val="18"/>
                <w:szCs w:val="18"/>
              </w:rPr>
              <w:t>27 JUNE 2023</w:t>
            </w:r>
            <w:r w:rsidRPr="00FD1429">
              <w:rPr>
                <w:rFonts w:ascii="Arial" w:hAnsi="Arial" w:cs="Arial"/>
                <w:sz w:val="18"/>
                <w:szCs w:val="18"/>
              </w:rPr>
              <w:t xml:space="preserve">                                 (a)</w:t>
            </w:r>
          </w:p>
        </w:tc>
        <w:tc>
          <w:tcPr>
            <w:tcW w:w="2693" w:type="dxa"/>
            <w:tcBorders>
              <w:top w:val="single" w:sz="12" w:space="0" w:color="auto"/>
              <w:left w:val="single" w:sz="12" w:space="0" w:color="auto"/>
              <w:right w:val="single" w:sz="12" w:space="0" w:color="auto"/>
            </w:tcBorders>
          </w:tcPr>
          <w:p w14:paraId="27630B1A" w14:textId="77777777" w:rsidR="00E71EDF" w:rsidRPr="00FD1429" w:rsidRDefault="00E71EDF" w:rsidP="000F7C35">
            <w:pPr>
              <w:spacing w:beforeLines="40" w:before="96" w:after="40" w:line="240" w:lineRule="auto"/>
              <w:ind w:left="252" w:hanging="252"/>
              <w:rPr>
                <w:rFonts w:ascii="Arial" w:hAnsi="Arial" w:cs="Arial"/>
                <w:sz w:val="18"/>
                <w:szCs w:val="18"/>
              </w:rPr>
            </w:pPr>
            <w:r w:rsidRPr="00FD1429">
              <w:rPr>
                <w:rFonts w:ascii="Arial" w:hAnsi="Arial" w:cs="Arial"/>
                <w:sz w:val="18"/>
                <w:szCs w:val="18"/>
              </w:rPr>
              <w:t>(a)</w:t>
            </w:r>
            <w:r w:rsidRPr="00FD1429">
              <w:rPr>
                <w:rFonts w:ascii="Arial" w:hAnsi="Arial" w:cs="Arial"/>
                <w:sz w:val="18"/>
                <w:szCs w:val="18"/>
              </w:rPr>
              <w:tab/>
              <w:t>Insert date of placing of this notice on your website.</w:t>
            </w:r>
          </w:p>
        </w:tc>
      </w:tr>
      <w:tr w:rsidR="00E71EDF" w:rsidRPr="00FD1429" w14:paraId="2C52E851" w14:textId="77777777" w:rsidTr="000F7C35">
        <w:trPr>
          <w:cantSplit/>
          <w:trHeight w:val="1266"/>
        </w:trPr>
        <w:tc>
          <w:tcPr>
            <w:tcW w:w="6540" w:type="dxa"/>
            <w:tcBorders>
              <w:left w:val="single" w:sz="12" w:space="0" w:color="auto"/>
            </w:tcBorders>
          </w:tcPr>
          <w:p w14:paraId="29B812BE" w14:textId="77777777" w:rsidR="00E71EDF" w:rsidRPr="00FD1429" w:rsidRDefault="00E71EDF" w:rsidP="000F7C35">
            <w:pPr>
              <w:spacing w:beforeLines="40" w:before="96" w:after="40" w:line="240" w:lineRule="auto"/>
              <w:ind w:left="360" w:hanging="360"/>
              <w:rPr>
                <w:rFonts w:ascii="Arial" w:hAnsi="Arial" w:cs="Arial"/>
                <w:sz w:val="18"/>
                <w:szCs w:val="18"/>
              </w:rPr>
            </w:pPr>
            <w:r w:rsidRPr="00FD1429">
              <w:rPr>
                <w:rFonts w:ascii="Arial" w:hAnsi="Arial" w:cs="Arial"/>
                <w:sz w:val="18"/>
                <w:szCs w:val="18"/>
              </w:rPr>
              <w:t>2.</w:t>
            </w:r>
            <w:r w:rsidRPr="00FD1429">
              <w:rPr>
                <w:rFonts w:ascii="Arial" w:hAnsi="Arial" w:cs="Arial"/>
                <w:sz w:val="18"/>
                <w:szCs w:val="18"/>
              </w:rPr>
              <w:tab/>
              <w:t>Any person interested has the right to inspect and make copies of the accounts to be audited and all books, deeds, contracts, bills, vouchers and receipts relating to them. For the year ended 31 March 202</w:t>
            </w:r>
            <w:r>
              <w:rPr>
                <w:rFonts w:ascii="Arial" w:hAnsi="Arial" w:cs="Arial"/>
                <w:sz w:val="18"/>
                <w:szCs w:val="18"/>
              </w:rPr>
              <w:t>3</w:t>
            </w:r>
            <w:r w:rsidRPr="00FD1429">
              <w:rPr>
                <w:rFonts w:ascii="Arial" w:hAnsi="Arial" w:cs="Arial"/>
                <w:sz w:val="18"/>
                <w:szCs w:val="18"/>
              </w:rPr>
              <w:t xml:space="preserve"> these documents will be available on reasonable notice on application to:</w:t>
            </w:r>
          </w:p>
        </w:tc>
        <w:tc>
          <w:tcPr>
            <w:tcW w:w="2693" w:type="dxa"/>
            <w:tcBorders>
              <w:left w:val="single" w:sz="12" w:space="0" w:color="auto"/>
              <w:right w:val="single" w:sz="12" w:space="0" w:color="auto"/>
            </w:tcBorders>
          </w:tcPr>
          <w:p w14:paraId="15B3C32A" w14:textId="77777777" w:rsidR="00E71EDF" w:rsidRPr="00FD1429" w:rsidRDefault="00E71EDF" w:rsidP="000F7C35">
            <w:pPr>
              <w:spacing w:beforeLines="40" w:before="96" w:after="40" w:line="240" w:lineRule="auto"/>
              <w:ind w:left="252" w:hanging="252"/>
              <w:rPr>
                <w:rFonts w:ascii="Arial" w:hAnsi="Arial" w:cs="Arial"/>
                <w:sz w:val="18"/>
                <w:szCs w:val="18"/>
              </w:rPr>
            </w:pPr>
          </w:p>
        </w:tc>
      </w:tr>
      <w:tr w:rsidR="00E71EDF" w:rsidRPr="00FD1429" w14:paraId="5FDAB4D9" w14:textId="77777777" w:rsidTr="000F7C35">
        <w:trPr>
          <w:cantSplit/>
          <w:trHeight w:val="1370"/>
        </w:trPr>
        <w:tc>
          <w:tcPr>
            <w:tcW w:w="6540" w:type="dxa"/>
            <w:tcBorders>
              <w:left w:val="single" w:sz="12" w:space="0" w:color="auto"/>
            </w:tcBorders>
          </w:tcPr>
          <w:p w14:paraId="03A73EE6" w14:textId="77777777" w:rsidR="00E71EDF" w:rsidRPr="00FD1429" w:rsidRDefault="00E71EDF" w:rsidP="000F7C35">
            <w:pPr>
              <w:spacing w:line="240" w:lineRule="auto"/>
              <w:ind w:left="357" w:hanging="357"/>
              <w:rPr>
                <w:rFonts w:ascii="Arial" w:hAnsi="Arial" w:cs="Arial"/>
                <w:sz w:val="18"/>
                <w:szCs w:val="18"/>
              </w:rPr>
            </w:pPr>
          </w:p>
          <w:p w14:paraId="4224BE5E" w14:textId="28534C56" w:rsidR="00E71EDF" w:rsidRDefault="00E71EDF" w:rsidP="000F7C35">
            <w:pPr>
              <w:spacing w:line="240" w:lineRule="auto"/>
              <w:ind w:left="357" w:hanging="357"/>
              <w:rPr>
                <w:rFonts w:ascii="Arial" w:hAnsi="Arial" w:cs="Arial"/>
                <w:sz w:val="18"/>
                <w:szCs w:val="18"/>
              </w:rPr>
            </w:pPr>
            <w:r w:rsidRPr="00FD1429">
              <w:rPr>
                <w:rFonts w:ascii="Arial" w:hAnsi="Arial" w:cs="Arial"/>
                <w:sz w:val="18"/>
                <w:szCs w:val="18"/>
              </w:rPr>
              <w:tab/>
              <w:t xml:space="preserve">(b)  </w:t>
            </w:r>
            <w:r>
              <w:rPr>
                <w:rFonts w:ascii="Arial" w:hAnsi="Arial" w:cs="Arial"/>
                <w:sz w:val="18"/>
                <w:szCs w:val="18"/>
              </w:rPr>
              <w:t>MRS MANDY SENIOR, CLERK/RFO</w:t>
            </w:r>
          </w:p>
          <w:p w14:paraId="10BC27E5" w14:textId="03D296A2" w:rsidR="00D95AB6" w:rsidRPr="00FD1429" w:rsidRDefault="00D95AB6" w:rsidP="000F7C35">
            <w:pPr>
              <w:spacing w:line="240" w:lineRule="auto"/>
              <w:ind w:left="357" w:hanging="357"/>
              <w:rPr>
                <w:rFonts w:ascii="Arial" w:hAnsi="Arial" w:cs="Arial"/>
                <w:sz w:val="18"/>
                <w:szCs w:val="18"/>
              </w:rPr>
            </w:pPr>
            <w:r>
              <w:rPr>
                <w:rFonts w:ascii="Arial" w:hAnsi="Arial" w:cs="Arial"/>
                <w:sz w:val="18"/>
                <w:szCs w:val="18"/>
              </w:rPr>
              <w:t xml:space="preserve">             Tel No:  07950 297634  Email:  corbridge@ukpc.net</w:t>
            </w:r>
          </w:p>
          <w:p w14:paraId="16A7FA90" w14:textId="77777777" w:rsidR="00E71EDF" w:rsidRPr="00FD1429" w:rsidRDefault="00E71EDF" w:rsidP="000F7C35">
            <w:pPr>
              <w:spacing w:line="240" w:lineRule="auto"/>
              <w:rPr>
                <w:rFonts w:ascii="Arial" w:hAnsi="Arial" w:cs="Arial"/>
                <w:sz w:val="18"/>
                <w:szCs w:val="18"/>
              </w:rPr>
            </w:pPr>
          </w:p>
        </w:tc>
        <w:tc>
          <w:tcPr>
            <w:tcW w:w="2693" w:type="dxa"/>
            <w:tcBorders>
              <w:left w:val="single" w:sz="12" w:space="0" w:color="auto"/>
              <w:right w:val="single" w:sz="12" w:space="0" w:color="auto"/>
            </w:tcBorders>
          </w:tcPr>
          <w:p w14:paraId="454414B1" w14:textId="77777777" w:rsidR="00E71EDF" w:rsidRPr="00FD1429" w:rsidRDefault="00E71EDF" w:rsidP="000F7C35">
            <w:pPr>
              <w:spacing w:beforeLines="40" w:before="96" w:after="40" w:line="240" w:lineRule="auto"/>
              <w:ind w:left="252" w:hanging="252"/>
              <w:rPr>
                <w:rFonts w:ascii="Arial" w:hAnsi="Arial" w:cs="Arial"/>
                <w:sz w:val="18"/>
                <w:szCs w:val="18"/>
              </w:rPr>
            </w:pPr>
            <w:r w:rsidRPr="00FD1429">
              <w:rPr>
                <w:rFonts w:ascii="Arial" w:hAnsi="Arial" w:cs="Arial"/>
                <w:sz w:val="18"/>
                <w:szCs w:val="18"/>
              </w:rPr>
              <w:t>(b)</w:t>
            </w:r>
            <w:r w:rsidRPr="00FD1429">
              <w:rPr>
                <w:rFonts w:ascii="Arial" w:hAnsi="Arial" w:cs="Arial"/>
                <w:sz w:val="18"/>
                <w:szCs w:val="18"/>
              </w:rPr>
              <w:tab/>
              <w:t>Insert name, position and contact details of the Clerk or other person to whom any person may apply to inspect the accounts.</w:t>
            </w:r>
          </w:p>
        </w:tc>
      </w:tr>
      <w:tr w:rsidR="00E71EDF" w:rsidRPr="00FD1429" w14:paraId="5ED46D85" w14:textId="77777777" w:rsidTr="000F7C35">
        <w:trPr>
          <w:cantSplit/>
          <w:trHeight w:val="864"/>
        </w:trPr>
        <w:tc>
          <w:tcPr>
            <w:tcW w:w="6540" w:type="dxa"/>
            <w:tcBorders>
              <w:left w:val="single" w:sz="12" w:space="0" w:color="auto"/>
            </w:tcBorders>
          </w:tcPr>
          <w:p w14:paraId="6458CDE9" w14:textId="2F5FD3D4" w:rsidR="00E71EDF" w:rsidRPr="00FD1429" w:rsidRDefault="00E71EDF" w:rsidP="000F7C35">
            <w:pPr>
              <w:spacing w:beforeLines="40" w:before="96" w:after="40" w:line="240" w:lineRule="auto"/>
              <w:ind w:left="360" w:hanging="360"/>
              <w:rPr>
                <w:rFonts w:ascii="Arial" w:hAnsi="Arial" w:cs="Arial"/>
                <w:sz w:val="18"/>
                <w:szCs w:val="18"/>
              </w:rPr>
            </w:pPr>
            <w:r w:rsidRPr="00FD1429">
              <w:rPr>
                <w:rFonts w:ascii="Arial" w:hAnsi="Arial" w:cs="Arial"/>
                <w:sz w:val="18"/>
                <w:szCs w:val="18"/>
              </w:rPr>
              <w:tab/>
            </w:r>
            <w:r w:rsidRPr="00FD1429">
              <w:rPr>
                <w:rFonts w:ascii="Arial" w:hAnsi="Arial" w:cs="Arial"/>
                <w:sz w:val="18"/>
                <w:szCs w:val="18"/>
              </w:rPr>
              <w:tab/>
              <w:t xml:space="preserve">commencing on (c)           </w:t>
            </w:r>
            <w:r>
              <w:rPr>
                <w:rFonts w:ascii="Arial" w:hAnsi="Arial" w:cs="Arial"/>
                <w:sz w:val="18"/>
                <w:szCs w:val="18"/>
              </w:rPr>
              <w:t>3 JULY 2023</w:t>
            </w:r>
          </w:p>
        </w:tc>
        <w:tc>
          <w:tcPr>
            <w:tcW w:w="2693" w:type="dxa"/>
            <w:tcBorders>
              <w:left w:val="single" w:sz="12" w:space="0" w:color="auto"/>
              <w:right w:val="single" w:sz="12" w:space="0" w:color="auto"/>
            </w:tcBorders>
          </w:tcPr>
          <w:p w14:paraId="3DE03EC2" w14:textId="77777777" w:rsidR="00E71EDF" w:rsidRPr="00FD1429" w:rsidRDefault="00E71EDF" w:rsidP="000F7C35">
            <w:pPr>
              <w:spacing w:beforeLines="40" w:before="96" w:after="40" w:line="240" w:lineRule="auto"/>
              <w:rPr>
                <w:rFonts w:ascii="Arial" w:hAnsi="Arial" w:cs="Arial"/>
                <w:sz w:val="18"/>
                <w:szCs w:val="18"/>
              </w:rPr>
            </w:pPr>
            <w:r w:rsidRPr="00FD1429">
              <w:rPr>
                <w:rFonts w:ascii="Arial" w:hAnsi="Arial" w:cs="Arial"/>
                <w:sz w:val="18"/>
                <w:szCs w:val="18"/>
              </w:rPr>
              <w:t xml:space="preserve"> </w:t>
            </w:r>
            <w:r w:rsidRPr="00FD1429">
              <w:rPr>
                <w:rFonts w:ascii="Arial" w:hAnsi="Arial" w:cs="Arial"/>
                <w:sz w:val="18"/>
                <w:szCs w:val="18"/>
              </w:rPr>
              <w:tab/>
              <w:t xml:space="preserve">. </w:t>
            </w:r>
          </w:p>
        </w:tc>
      </w:tr>
      <w:tr w:rsidR="00E71EDF" w:rsidRPr="00FD1429" w14:paraId="682E6235" w14:textId="77777777" w:rsidTr="000F7C35">
        <w:trPr>
          <w:cantSplit/>
          <w:trHeight w:val="939"/>
        </w:trPr>
        <w:tc>
          <w:tcPr>
            <w:tcW w:w="6540" w:type="dxa"/>
            <w:tcBorders>
              <w:left w:val="single" w:sz="12" w:space="0" w:color="auto"/>
            </w:tcBorders>
          </w:tcPr>
          <w:p w14:paraId="167A6761" w14:textId="7A7C3C26" w:rsidR="00E71EDF" w:rsidRPr="00FD1429" w:rsidRDefault="00E71EDF" w:rsidP="000F7C35">
            <w:pPr>
              <w:spacing w:beforeLines="40" w:before="96" w:after="40" w:line="240" w:lineRule="auto"/>
              <w:ind w:left="1"/>
              <w:rPr>
                <w:rFonts w:ascii="Arial" w:hAnsi="Arial" w:cs="Arial"/>
                <w:sz w:val="18"/>
                <w:szCs w:val="18"/>
              </w:rPr>
            </w:pPr>
            <w:r w:rsidRPr="00FD1429">
              <w:rPr>
                <w:rFonts w:ascii="Arial" w:hAnsi="Arial" w:cs="Arial"/>
                <w:sz w:val="18"/>
                <w:szCs w:val="18"/>
              </w:rPr>
              <w:t xml:space="preserve">             and ending on (d)             </w:t>
            </w:r>
            <w:r>
              <w:rPr>
                <w:rFonts w:ascii="Arial" w:hAnsi="Arial" w:cs="Arial"/>
                <w:sz w:val="18"/>
                <w:szCs w:val="18"/>
              </w:rPr>
              <w:t>11 AUGUST 2023</w:t>
            </w:r>
          </w:p>
        </w:tc>
        <w:tc>
          <w:tcPr>
            <w:tcW w:w="2693" w:type="dxa"/>
            <w:tcBorders>
              <w:left w:val="single" w:sz="12" w:space="0" w:color="auto"/>
              <w:right w:val="single" w:sz="12" w:space="0" w:color="auto"/>
            </w:tcBorders>
          </w:tcPr>
          <w:p w14:paraId="70DCA277" w14:textId="77777777" w:rsidR="00E71EDF" w:rsidRPr="00FD1429" w:rsidRDefault="00E71EDF" w:rsidP="000F7C35">
            <w:pPr>
              <w:spacing w:beforeLines="40" w:before="96" w:after="40" w:line="240" w:lineRule="auto"/>
              <w:rPr>
                <w:rFonts w:ascii="Arial" w:hAnsi="Arial" w:cs="Arial"/>
                <w:sz w:val="18"/>
                <w:szCs w:val="18"/>
              </w:rPr>
            </w:pPr>
            <w:r w:rsidRPr="00FD1429">
              <w:rPr>
                <w:rFonts w:ascii="Arial" w:hAnsi="Arial" w:cs="Arial"/>
                <w:sz w:val="18"/>
                <w:szCs w:val="18"/>
              </w:rPr>
              <w:t xml:space="preserve">(c )And </w:t>
            </w:r>
          </w:p>
          <w:p w14:paraId="5B51B234" w14:textId="77777777" w:rsidR="00E71EDF" w:rsidRPr="00FD1429" w:rsidRDefault="00E71EDF" w:rsidP="000F7C35">
            <w:pPr>
              <w:spacing w:beforeLines="40" w:before="96" w:after="40" w:line="240" w:lineRule="auto"/>
              <w:rPr>
                <w:rFonts w:ascii="Arial" w:hAnsi="Arial" w:cs="Arial"/>
                <w:sz w:val="18"/>
                <w:szCs w:val="18"/>
              </w:rPr>
            </w:pPr>
            <w:r w:rsidRPr="00FD1429">
              <w:rPr>
                <w:rFonts w:ascii="Arial" w:hAnsi="Arial" w:cs="Arial"/>
                <w:sz w:val="18"/>
                <w:szCs w:val="18"/>
              </w:rPr>
              <w:t xml:space="preserve">(d)The inspection period must be 30 working days in total and commence no later than </w:t>
            </w:r>
            <w:r>
              <w:rPr>
                <w:rFonts w:ascii="Arial" w:hAnsi="Arial" w:cs="Arial"/>
                <w:sz w:val="18"/>
                <w:szCs w:val="18"/>
              </w:rPr>
              <w:t>3</w:t>
            </w:r>
            <w:r w:rsidRPr="00FD1429">
              <w:rPr>
                <w:rFonts w:ascii="Arial" w:hAnsi="Arial" w:cs="Arial"/>
                <w:sz w:val="18"/>
                <w:szCs w:val="18"/>
              </w:rPr>
              <w:t xml:space="preserve"> July 202</w:t>
            </w:r>
            <w:r>
              <w:rPr>
                <w:rFonts w:ascii="Arial" w:hAnsi="Arial" w:cs="Arial"/>
                <w:sz w:val="18"/>
                <w:szCs w:val="18"/>
              </w:rPr>
              <w:t>3</w:t>
            </w:r>
            <w:r w:rsidRPr="00FD1429">
              <w:rPr>
                <w:rFonts w:ascii="Arial" w:hAnsi="Arial" w:cs="Arial"/>
                <w:sz w:val="18"/>
                <w:szCs w:val="18"/>
              </w:rPr>
              <w:t>.</w:t>
            </w:r>
          </w:p>
        </w:tc>
      </w:tr>
      <w:tr w:rsidR="00E71EDF" w:rsidRPr="00FD1429" w14:paraId="0E3951FA" w14:textId="77777777" w:rsidTr="000F7C35">
        <w:trPr>
          <w:cantSplit/>
          <w:trHeight w:val="358"/>
        </w:trPr>
        <w:tc>
          <w:tcPr>
            <w:tcW w:w="6540" w:type="dxa"/>
            <w:tcBorders>
              <w:left w:val="single" w:sz="12" w:space="0" w:color="auto"/>
            </w:tcBorders>
          </w:tcPr>
          <w:p w14:paraId="567A8BFB" w14:textId="77777777" w:rsidR="00E71EDF" w:rsidRPr="00FD1429" w:rsidRDefault="00E71EDF" w:rsidP="000F7C35">
            <w:pPr>
              <w:spacing w:beforeLines="40" w:before="96" w:after="40" w:line="240" w:lineRule="auto"/>
              <w:ind w:left="360" w:hanging="360"/>
              <w:rPr>
                <w:rFonts w:ascii="Arial" w:hAnsi="Arial" w:cs="Arial"/>
                <w:sz w:val="18"/>
                <w:szCs w:val="18"/>
              </w:rPr>
            </w:pPr>
            <w:r w:rsidRPr="00FD1429">
              <w:rPr>
                <w:rFonts w:ascii="Arial" w:hAnsi="Arial" w:cs="Arial"/>
                <w:sz w:val="18"/>
                <w:szCs w:val="18"/>
              </w:rPr>
              <w:t>3.</w:t>
            </w:r>
            <w:r w:rsidRPr="00FD1429">
              <w:rPr>
                <w:rFonts w:ascii="Arial" w:hAnsi="Arial" w:cs="Arial"/>
                <w:sz w:val="18"/>
                <w:szCs w:val="18"/>
              </w:rPr>
              <w:tab/>
              <w:t>Local Government Electors and their representatives also have:</w:t>
            </w:r>
          </w:p>
        </w:tc>
        <w:tc>
          <w:tcPr>
            <w:tcW w:w="2693" w:type="dxa"/>
            <w:tcBorders>
              <w:left w:val="single" w:sz="12" w:space="0" w:color="auto"/>
              <w:right w:val="single" w:sz="12" w:space="0" w:color="auto"/>
            </w:tcBorders>
          </w:tcPr>
          <w:p w14:paraId="3658F845" w14:textId="77777777" w:rsidR="00E71EDF" w:rsidRPr="00FD1429" w:rsidRDefault="00E71EDF" w:rsidP="000F7C35">
            <w:pPr>
              <w:spacing w:beforeLines="40" w:before="96" w:after="40" w:line="240" w:lineRule="auto"/>
              <w:ind w:left="360" w:hanging="360"/>
              <w:rPr>
                <w:rFonts w:ascii="Arial" w:hAnsi="Arial" w:cs="Arial"/>
                <w:sz w:val="18"/>
                <w:szCs w:val="18"/>
              </w:rPr>
            </w:pPr>
          </w:p>
        </w:tc>
      </w:tr>
      <w:tr w:rsidR="00E71EDF" w:rsidRPr="00FD1429" w14:paraId="648AD0AA" w14:textId="77777777" w:rsidTr="000F7C35">
        <w:trPr>
          <w:cantSplit/>
          <w:trHeight w:val="472"/>
        </w:trPr>
        <w:tc>
          <w:tcPr>
            <w:tcW w:w="6540" w:type="dxa"/>
            <w:tcBorders>
              <w:left w:val="single" w:sz="12" w:space="0" w:color="auto"/>
            </w:tcBorders>
          </w:tcPr>
          <w:p w14:paraId="480A8E4E" w14:textId="77777777" w:rsidR="00E71EDF" w:rsidRPr="00FD1429" w:rsidRDefault="00E71EDF" w:rsidP="000F7C35">
            <w:pPr>
              <w:numPr>
                <w:ilvl w:val="0"/>
                <w:numId w:val="1"/>
              </w:numPr>
              <w:spacing w:after="0" w:line="240" w:lineRule="auto"/>
              <w:ind w:hanging="330"/>
              <w:rPr>
                <w:rFonts w:ascii="Arial" w:hAnsi="Arial" w:cs="Arial"/>
                <w:sz w:val="18"/>
                <w:szCs w:val="18"/>
              </w:rPr>
            </w:pPr>
            <w:r w:rsidRPr="00FD1429">
              <w:rPr>
                <w:rFonts w:ascii="Arial" w:hAnsi="Arial" w:cs="Arial"/>
                <w:sz w:val="18"/>
                <w:szCs w:val="18"/>
              </w:rPr>
              <w:t>the opportunity to question the auditor about the accounts; and</w:t>
            </w:r>
          </w:p>
        </w:tc>
        <w:tc>
          <w:tcPr>
            <w:tcW w:w="2693" w:type="dxa"/>
            <w:tcBorders>
              <w:left w:val="single" w:sz="12" w:space="0" w:color="auto"/>
              <w:right w:val="single" w:sz="12" w:space="0" w:color="auto"/>
            </w:tcBorders>
          </w:tcPr>
          <w:p w14:paraId="58021FCD" w14:textId="77777777" w:rsidR="00E71EDF" w:rsidRPr="00FD1429" w:rsidRDefault="00E71EDF" w:rsidP="000F7C35">
            <w:pPr>
              <w:spacing w:beforeLines="40" w:before="96" w:after="40" w:line="240" w:lineRule="auto"/>
              <w:ind w:left="252" w:hanging="252"/>
              <w:rPr>
                <w:rFonts w:ascii="Arial" w:hAnsi="Arial" w:cs="Arial"/>
                <w:sz w:val="18"/>
                <w:szCs w:val="18"/>
              </w:rPr>
            </w:pPr>
          </w:p>
        </w:tc>
      </w:tr>
      <w:tr w:rsidR="00E71EDF" w:rsidRPr="00FD1429" w14:paraId="3B5B7BBD" w14:textId="77777777" w:rsidTr="000F7C35">
        <w:trPr>
          <w:cantSplit/>
          <w:trHeight w:val="834"/>
        </w:trPr>
        <w:tc>
          <w:tcPr>
            <w:tcW w:w="6540" w:type="dxa"/>
            <w:tcBorders>
              <w:left w:val="single" w:sz="12" w:space="0" w:color="auto"/>
            </w:tcBorders>
          </w:tcPr>
          <w:p w14:paraId="3C73F7C1" w14:textId="77777777" w:rsidR="00E71EDF" w:rsidRPr="00FD1429" w:rsidRDefault="00E71EDF" w:rsidP="000F7C35">
            <w:pPr>
              <w:numPr>
                <w:ilvl w:val="0"/>
                <w:numId w:val="1"/>
              </w:numPr>
              <w:spacing w:after="0" w:line="240" w:lineRule="auto"/>
              <w:ind w:hanging="330"/>
              <w:rPr>
                <w:rFonts w:ascii="Arial" w:hAnsi="Arial" w:cs="Arial"/>
                <w:sz w:val="18"/>
                <w:szCs w:val="18"/>
              </w:rPr>
            </w:pPr>
            <w:r w:rsidRPr="00FD1429">
              <w:rPr>
                <w:rFonts w:ascii="Arial" w:hAnsi="Arial" w:cs="Arial"/>
                <w:sz w:val="18"/>
                <w:szCs w:val="18"/>
              </w:rPr>
              <w:t xml:space="preserve">the right to make objections to the accounts or any item in them. Written notice of an objection must first be given to the auditor and a copy sent to the Authority (f). </w:t>
            </w:r>
          </w:p>
          <w:p w14:paraId="47F47377" w14:textId="77777777" w:rsidR="00E71EDF" w:rsidRPr="00FD1429" w:rsidRDefault="00E71EDF" w:rsidP="000F7C35">
            <w:pPr>
              <w:spacing w:line="240" w:lineRule="auto"/>
              <w:ind w:left="427"/>
              <w:rPr>
                <w:rFonts w:ascii="Arial" w:hAnsi="Arial" w:cs="Arial"/>
                <w:sz w:val="18"/>
                <w:szCs w:val="18"/>
              </w:rPr>
            </w:pPr>
          </w:p>
          <w:p w14:paraId="07FE7998" w14:textId="77777777" w:rsidR="00E71EDF" w:rsidRPr="00FD1429" w:rsidRDefault="00E71EDF" w:rsidP="000F7C35">
            <w:pPr>
              <w:spacing w:line="240" w:lineRule="auto"/>
              <w:ind w:left="427"/>
              <w:rPr>
                <w:rFonts w:ascii="Arial" w:hAnsi="Arial" w:cs="Arial"/>
                <w:sz w:val="18"/>
                <w:szCs w:val="18"/>
              </w:rPr>
            </w:pPr>
            <w:r w:rsidRPr="00FD1429">
              <w:rPr>
                <w:rFonts w:ascii="Arial" w:hAnsi="Arial" w:cs="Arial"/>
                <w:sz w:val="18"/>
                <w:szCs w:val="18"/>
              </w:rPr>
              <w:t>The auditor can be contacted at the address in paragraph 4 below for this purpose during the inspection period at 2 above.</w:t>
            </w:r>
          </w:p>
        </w:tc>
        <w:tc>
          <w:tcPr>
            <w:tcW w:w="2693" w:type="dxa"/>
            <w:tcBorders>
              <w:left w:val="single" w:sz="12" w:space="0" w:color="auto"/>
              <w:right w:val="single" w:sz="12" w:space="0" w:color="auto"/>
            </w:tcBorders>
          </w:tcPr>
          <w:p w14:paraId="488B7C22" w14:textId="77777777" w:rsidR="00E71EDF" w:rsidRPr="00FD1429" w:rsidRDefault="00E71EDF" w:rsidP="000F7C35">
            <w:pPr>
              <w:spacing w:beforeLines="40" w:before="96" w:after="40" w:line="240" w:lineRule="auto"/>
              <w:ind w:left="360" w:hanging="360"/>
              <w:rPr>
                <w:rFonts w:ascii="Arial" w:hAnsi="Arial" w:cs="Arial"/>
                <w:sz w:val="18"/>
                <w:szCs w:val="18"/>
              </w:rPr>
            </w:pPr>
          </w:p>
          <w:p w14:paraId="2A25FBDF" w14:textId="77777777" w:rsidR="00E71EDF" w:rsidRPr="00FD1429" w:rsidRDefault="00E71EDF" w:rsidP="000F7C35">
            <w:pPr>
              <w:spacing w:beforeLines="40" w:before="96" w:after="40" w:line="240" w:lineRule="auto"/>
              <w:ind w:left="360" w:hanging="360"/>
              <w:rPr>
                <w:rFonts w:ascii="Arial" w:hAnsi="Arial" w:cs="Arial"/>
                <w:sz w:val="18"/>
                <w:szCs w:val="18"/>
              </w:rPr>
            </w:pPr>
          </w:p>
          <w:p w14:paraId="0E3C537C" w14:textId="77777777" w:rsidR="00E71EDF" w:rsidRPr="00FD1429" w:rsidRDefault="00E71EDF" w:rsidP="000F7C35">
            <w:pPr>
              <w:spacing w:beforeLines="40" w:before="96" w:after="40" w:line="240" w:lineRule="auto"/>
              <w:ind w:left="244" w:hanging="244"/>
              <w:rPr>
                <w:rFonts w:ascii="Arial" w:hAnsi="Arial" w:cs="Arial"/>
                <w:sz w:val="18"/>
                <w:szCs w:val="18"/>
              </w:rPr>
            </w:pPr>
          </w:p>
        </w:tc>
      </w:tr>
      <w:tr w:rsidR="00E71EDF" w:rsidRPr="00FD1429" w14:paraId="631C15AE" w14:textId="77777777" w:rsidTr="000F7C35">
        <w:trPr>
          <w:cantSplit/>
          <w:trHeight w:val="1620"/>
        </w:trPr>
        <w:tc>
          <w:tcPr>
            <w:tcW w:w="6540" w:type="dxa"/>
            <w:tcBorders>
              <w:left w:val="single" w:sz="12" w:space="0" w:color="auto"/>
            </w:tcBorders>
          </w:tcPr>
          <w:p w14:paraId="3FA6C446" w14:textId="77777777" w:rsidR="00E71EDF" w:rsidRPr="00FD1429" w:rsidRDefault="00E71EDF" w:rsidP="000F7C35">
            <w:pPr>
              <w:numPr>
                <w:ilvl w:val="0"/>
                <w:numId w:val="2"/>
              </w:numPr>
              <w:spacing w:beforeLines="40" w:before="96" w:after="40" w:line="240" w:lineRule="auto"/>
              <w:rPr>
                <w:rFonts w:ascii="Arial" w:hAnsi="Arial" w:cs="Arial"/>
                <w:sz w:val="18"/>
                <w:szCs w:val="18"/>
              </w:rPr>
            </w:pPr>
            <w:r w:rsidRPr="00FD1429">
              <w:rPr>
                <w:rFonts w:ascii="Arial" w:hAnsi="Arial" w:cs="Arial"/>
                <w:sz w:val="18"/>
                <w:szCs w:val="18"/>
              </w:rPr>
              <w:t>The audit</w:t>
            </w:r>
            <w:r>
              <w:rPr>
                <w:rFonts w:ascii="Arial" w:hAnsi="Arial" w:cs="Arial"/>
                <w:sz w:val="18"/>
                <w:szCs w:val="18"/>
              </w:rPr>
              <w:t>or’s limited assurance review</w:t>
            </w:r>
            <w:r w:rsidRPr="00FD1429">
              <w:rPr>
                <w:rFonts w:ascii="Arial" w:hAnsi="Arial" w:cs="Arial"/>
                <w:sz w:val="18"/>
                <w:szCs w:val="18"/>
              </w:rPr>
              <w:t xml:space="preserve"> is being conducted under the provisions of the Local Audit and Accountability Act 2014, the Accounts and Audit (England) Regulations 2015 and the National Audit Office’ Code of Audit Practice.  Your </w:t>
            </w:r>
            <w:r>
              <w:rPr>
                <w:rFonts w:ascii="Arial" w:hAnsi="Arial" w:cs="Arial"/>
                <w:sz w:val="18"/>
                <w:szCs w:val="18"/>
              </w:rPr>
              <w:t>review</w:t>
            </w:r>
            <w:r w:rsidRPr="00FD1429">
              <w:rPr>
                <w:rFonts w:ascii="Arial" w:hAnsi="Arial" w:cs="Arial"/>
                <w:sz w:val="18"/>
                <w:szCs w:val="18"/>
              </w:rPr>
              <w:t xml:space="preserve"> is being carried out by:</w:t>
            </w:r>
          </w:p>
          <w:p w14:paraId="7BC47742" w14:textId="77777777" w:rsidR="00E71EDF" w:rsidRDefault="00E71EDF" w:rsidP="000F7C35">
            <w:pPr>
              <w:spacing w:after="60" w:line="240" w:lineRule="auto"/>
              <w:ind w:left="460"/>
              <w:rPr>
                <w:rFonts w:ascii="Arial" w:hAnsi="Arial" w:cs="Arial"/>
                <w:sz w:val="18"/>
                <w:szCs w:val="18"/>
              </w:rPr>
            </w:pPr>
            <w:r w:rsidRPr="00FD1429">
              <w:rPr>
                <w:rFonts w:ascii="Arial" w:hAnsi="Arial" w:cs="Arial"/>
                <w:sz w:val="18"/>
                <w:szCs w:val="18"/>
              </w:rPr>
              <w:br/>
            </w:r>
            <w:r>
              <w:rPr>
                <w:rFonts w:ascii="Arial" w:hAnsi="Arial" w:cs="Arial"/>
                <w:sz w:val="18"/>
                <w:szCs w:val="18"/>
              </w:rPr>
              <w:t xml:space="preserve">Mazars LLP, </w:t>
            </w:r>
            <w:r w:rsidRPr="00FD1429">
              <w:rPr>
                <w:rFonts w:ascii="Arial" w:hAnsi="Arial" w:cs="Arial"/>
                <w:sz w:val="18"/>
                <w:szCs w:val="18"/>
              </w:rPr>
              <w:t>The Corner, Bank Chambers, 26 Mosley Street, Newcastle upon Tyne, NE1 1DF</w:t>
            </w:r>
          </w:p>
          <w:p w14:paraId="3B202A45" w14:textId="77777777" w:rsidR="00E71EDF" w:rsidRPr="00FD1429" w:rsidRDefault="00E71EDF" w:rsidP="000F7C35">
            <w:pPr>
              <w:spacing w:after="60" w:line="240" w:lineRule="auto"/>
              <w:ind w:left="460"/>
              <w:rPr>
                <w:rFonts w:ascii="Arial" w:hAnsi="Arial" w:cs="Arial"/>
                <w:sz w:val="18"/>
                <w:szCs w:val="18"/>
              </w:rPr>
            </w:pPr>
            <w:r>
              <w:rPr>
                <w:rFonts w:ascii="Arial" w:hAnsi="Arial" w:cs="Arial"/>
                <w:sz w:val="18"/>
                <w:szCs w:val="18"/>
              </w:rPr>
              <w:t xml:space="preserve">Email: </w:t>
            </w:r>
            <w:hyperlink r:id="rId5" w:history="1">
              <w:r w:rsidRPr="00E55E6B">
                <w:rPr>
                  <w:rStyle w:val="Hyperlink"/>
                  <w:rFonts w:ascii="Arial" w:hAnsi="Arial" w:cs="Arial"/>
                  <w:sz w:val="18"/>
                  <w:szCs w:val="18"/>
                </w:rPr>
                <w:t>local.councils@mazars.co.uk</w:t>
              </w:r>
            </w:hyperlink>
            <w:r>
              <w:rPr>
                <w:rFonts w:ascii="Arial" w:hAnsi="Arial" w:cs="Arial"/>
                <w:sz w:val="18"/>
                <w:szCs w:val="18"/>
              </w:rPr>
              <w:t xml:space="preserve"> </w:t>
            </w:r>
          </w:p>
        </w:tc>
        <w:tc>
          <w:tcPr>
            <w:tcW w:w="2693" w:type="dxa"/>
            <w:tcBorders>
              <w:left w:val="single" w:sz="12" w:space="0" w:color="auto"/>
              <w:right w:val="single" w:sz="12" w:space="0" w:color="auto"/>
            </w:tcBorders>
          </w:tcPr>
          <w:p w14:paraId="5C026651" w14:textId="77777777" w:rsidR="00E71EDF" w:rsidRPr="00FD1429" w:rsidRDefault="00E71EDF" w:rsidP="000F7C35">
            <w:pPr>
              <w:spacing w:beforeLines="40" w:before="96" w:after="40" w:line="240" w:lineRule="auto"/>
              <w:ind w:left="360" w:hanging="360"/>
              <w:rPr>
                <w:rFonts w:ascii="Arial" w:hAnsi="Arial" w:cs="Arial"/>
                <w:sz w:val="18"/>
                <w:szCs w:val="18"/>
              </w:rPr>
            </w:pPr>
          </w:p>
        </w:tc>
      </w:tr>
      <w:tr w:rsidR="00E71EDF" w:rsidRPr="00FD1429" w14:paraId="5696CD94" w14:textId="77777777" w:rsidTr="000F7C35">
        <w:trPr>
          <w:cantSplit/>
          <w:trHeight w:val="462"/>
        </w:trPr>
        <w:tc>
          <w:tcPr>
            <w:tcW w:w="6540" w:type="dxa"/>
            <w:tcBorders>
              <w:left w:val="single" w:sz="12" w:space="0" w:color="auto"/>
              <w:bottom w:val="single" w:sz="12" w:space="0" w:color="auto"/>
            </w:tcBorders>
            <w:vAlign w:val="bottom"/>
          </w:tcPr>
          <w:p w14:paraId="47788F66" w14:textId="21E43DA2" w:rsidR="00E71EDF" w:rsidRPr="00FD1429" w:rsidRDefault="00E71EDF" w:rsidP="000F7C35">
            <w:pPr>
              <w:spacing w:beforeLines="40" w:before="96" w:after="40" w:line="240" w:lineRule="auto"/>
              <w:rPr>
                <w:rFonts w:ascii="Arial" w:hAnsi="Arial" w:cs="Arial"/>
                <w:sz w:val="18"/>
                <w:szCs w:val="18"/>
              </w:rPr>
            </w:pPr>
            <w:r w:rsidRPr="00FD1429">
              <w:rPr>
                <w:rFonts w:ascii="Arial" w:hAnsi="Arial" w:cs="Arial"/>
                <w:sz w:val="18"/>
                <w:szCs w:val="18"/>
              </w:rPr>
              <w:t xml:space="preserve">5.    This announcement is made by </w:t>
            </w:r>
            <w:r w:rsidRPr="00FD1429">
              <w:rPr>
                <w:rFonts w:ascii="Arial" w:hAnsi="Arial" w:cs="Arial"/>
                <w:i/>
                <w:sz w:val="18"/>
                <w:szCs w:val="18"/>
              </w:rPr>
              <w:t>(e))</w:t>
            </w:r>
            <w:r w:rsidRPr="00FD1429">
              <w:rPr>
                <w:rFonts w:ascii="Arial" w:hAnsi="Arial" w:cs="Arial"/>
                <w:sz w:val="18"/>
                <w:szCs w:val="18"/>
              </w:rPr>
              <w:t>_</w:t>
            </w:r>
            <w:r>
              <w:rPr>
                <w:rFonts w:ascii="Arial" w:hAnsi="Arial" w:cs="Arial"/>
                <w:sz w:val="18"/>
                <w:szCs w:val="18"/>
              </w:rPr>
              <w:t>MRS MANDY SENIOR, CLERK/RFO</w:t>
            </w:r>
          </w:p>
          <w:p w14:paraId="77221810" w14:textId="77777777" w:rsidR="00E71EDF" w:rsidRPr="00FD1429" w:rsidRDefault="00E71EDF" w:rsidP="000F7C35">
            <w:pPr>
              <w:spacing w:beforeLines="40" w:before="96" w:after="40" w:line="240" w:lineRule="auto"/>
              <w:rPr>
                <w:rFonts w:ascii="Arial" w:hAnsi="Arial" w:cs="Arial"/>
                <w:sz w:val="18"/>
                <w:szCs w:val="18"/>
              </w:rPr>
            </w:pPr>
          </w:p>
        </w:tc>
        <w:tc>
          <w:tcPr>
            <w:tcW w:w="2693" w:type="dxa"/>
            <w:tcBorders>
              <w:left w:val="single" w:sz="12" w:space="0" w:color="auto"/>
              <w:bottom w:val="single" w:sz="12" w:space="0" w:color="auto"/>
              <w:right w:val="single" w:sz="12" w:space="0" w:color="auto"/>
            </w:tcBorders>
          </w:tcPr>
          <w:p w14:paraId="7202201C" w14:textId="77777777" w:rsidR="00E71EDF" w:rsidRPr="00FD1429" w:rsidRDefault="00E71EDF" w:rsidP="000F7C35">
            <w:pPr>
              <w:spacing w:beforeLines="40" w:before="96" w:after="40" w:line="240" w:lineRule="auto"/>
              <w:ind w:left="360" w:hanging="360"/>
              <w:rPr>
                <w:rFonts w:ascii="Arial" w:hAnsi="Arial" w:cs="Arial"/>
                <w:sz w:val="18"/>
                <w:szCs w:val="18"/>
              </w:rPr>
            </w:pPr>
            <w:r w:rsidRPr="00FD1429">
              <w:rPr>
                <w:rFonts w:ascii="Arial" w:hAnsi="Arial" w:cs="Arial"/>
                <w:sz w:val="18"/>
                <w:szCs w:val="18"/>
              </w:rPr>
              <w:t>(e)</w:t>
            </w:r>
            <w:r w:rsidRPr="00FD1429">
              <w:rPr>
                <w:rFonts w:ascii="Arial" w:hAnsi="Arial" w:cs="Arial"/>
                <w:sz w:val="18"/>
                <w:szCs w:val="18"/>
              </w:rPr>
              <w:tab/>
              <w:t>Insert name and position of person placing the notice</w:t>
            </w:r>
          </w:p>
        </w:tc>
      </w:tr>
    </w:tbl>
    <w:p w14:paraId="725986E5" w14:textId="77777777" w:rsidR="00E71EDF" w:rsidRPr="00FD1429" w:rsidRDefault="00E71EDF" w:rsidP="00E71EDF">
      <w:pPr>
        <w:pStyle w:val="BodyText"/>
        <w:rPr>
          <w:lang w:val="en-GB"/>
        </w:rPr>
      </w:pPr>
    </w:p>
    <w:p w14:paraId="6F99011D" w14:textId="1996F8F0" w:rsidR="00E71EDF" w:rsidRDefault="00E71EDF" w:rsidP="00E71EDF">
      <w:pPr>
        <w:pStyle w:val="Heading1"/>
        <w:rPr>
          <w:lang w:val="en-US"/>
        </w:rPr>
      </w:pPr>
      <w:r>
        <w:rPr>
          <w:lang w:val="en-US"/>
        </w:rPr>
        <w:br w:type="page"/>
      </w:r>
      <w:r>
        <w:rPr>
          <w:lang w:val="en-US"/>
        </w:rPr>
        <w:lastRenderedPageBreak/>
        <w:t xml:space="preserve"> </w:t>
      </w:r>
    </w:p>
    <w:p w14:paraId="4C20895E" w14:textId="77777777" w:rsidR="00E71EDF" w:rsidRPr="00E71EDF" w:rsidRDefault="00E71EDF" w:rsidP="00E71EDF">
      <w:pPr>
        <w:rPr>
          <w:lang w:val="en-US"/>
        </w:rPr>
      </w:pPr>
    </w:p>
    <w:p w14:paraId="5BCCB48A" w14:textId="77777777" w:rsidR="00E71EDF" w:rsidRPr="002773D1" w:rsidRDefault="00E71EDF" w:rsidP="00E71EDF">
      <w:pPr>
        <w:pStyle w:val="Introduction"/>
      </w:pPr>
      <w:r w:rsidRPr="002773D1">
        <w:t>Councils’ Accounts: A Summary of Public Rights</w:t>
      </w:r>
    </w:p>
    <w:p w14:paraId="5736E77A" w14:textId="77777777" w:rsidR="00E71EDF" w:rsidRPr="002773D1" w:rsidRDefault="00E71EDF" w:rsidP="00E71EDF">
      <w:pPr>
        <w:rPr>
          <w:b/>
          <w:bCs/>
          <w:snapToGrid w:val="0"/>
        </w:rPr>
      </w:pPr>
      <w:r w:rsidRPr="002773D1">
        <w:rPr>
          <w:b/>
          <w:bCs/>
          <w:snapToGrid w:val="0"/>
        </w:rPr>
        <w:t>The basic position</w:t>
      </w:r>
    </w:p>
    <w:p w14:paraId="705B08E3" w14:textId="77777777" w:rsidR="00E71EDF" w:rsidRPr="002773D1" w:rsidRDefault="00E71EDF" w:rsidP="00E71EDF">
      <w:r w:rsidRPr="002773D1">
        <w:t>By law any interested person has the right to inspect a council’s/meeting’s accounts.  If you are entitled and registered to vote in local council elections then you (or your representative) have additional rights to ask the appoint</w:t>
      </w:r>
      <w:r>
        <w:t>ed auditor questions about the C</w:t>
      </w:r>
      <w:r w:rsidRPr="002773D1">
        <w:t>ouncil’s accounts or object to an item of account contained within them.</w:t>
      </w:r>
    </w:p>
    <w:p w14:paraId="6F70D6EF" w14:textId="77777777" w:rsidR="00E71EDF" w:rsidRPr="002773D1" w:rsidRDefault="00E71EDF" w:rsidP="00E71EDF">
      <w:pPr>
        <w:rPr>
          <w:b/>
          <w:bCs/>
          <w:snapToGrid w:val="0"/>
        </w:rPr>
      </w:pPr>
      <w:r w:rsidRPr="002773D1">
        <w:rPr>
          <w:b/>
          <w:bCs/>
          <w:snapToGrid w:val="0"/>
        </w:rPr>
        <w:t>The right to inspect the accounts</w:t>
      </w:r>
    </w:p>
    <w:p w14:paraId="56F2935F" w14:textId="77777777" w:rsidR="00E71EDF" w:rsidRPr="002773D1" w:rsidRDefault="00E71EDF" w:rsidP="00E71EDF">
      <w:r w:rsidRPr="002773D1">
        <w:t>When your council has finalised its accounts for the previous financial year it must advertise that they are available for peopl</w:t>
      </w:r>
      <w:r>
        <w:t>e to inspect. Having given the C</w:t>
      </w:r>
      <w:r w:rsidRPr="002773D1">
        <w:t>ouncil reasonable notice of your intentions, you then have 30 working days to look through the accounting statements in the Annual Return and any supporting documents. By arrangement, you will be able to inspect and make copies of the accounts and the relevant documents. You may have to pay a copying charge.</w:t>
      </w:r>
    </w:p>
    <w:p w14:paraId="330C89CA" w14:textId="77777777" w:rsidR="00E71EDF" w:rsidRPr="002773D1" w:rsidRDefault="00E71EDF" w:rsidP="00E71EDF">
      <w:pPr>
        <w:rPr>
          <w:b/>
          <w:bCs/>
          <w:snapToGrid w:val="0"/>
        </w:rPr>
      </w:pPr>
      <w:r w:rsidRPr="002773D1">
        <w:rPr>
          <w:b/>
          <w:bCs/>
          <w:snapToGrid w:val="0"/>
        </w:rPr>
        <w:t>The right to ask the auditor questions about the accounts</w:t>
      </w:r>
    </w:p>
    <w:p w14:paraId="030EE1E7" w14:textId="77777777" w:rsidR="00E71EDF" w:rsidRPr="002773D1" w:rsidRDefault="00E71EDF" w:rsidP="00E71EDF">
      <w:r w:rsidRPr="002773D1">
        <w:t>You can only ask the appointed auditor questions about the accounts. The auditor does not have to answer questions about the council’s policies, finances, procedures or anything else not related to the accounts. Your questions must be about the accounts for the financial year just ended. The auditor does not have to say whether they think</w:t>
      </w:r>
      <w:r>
        <w:t xml:space="preserve"> something the C</w:t>
      </w:r>
      <w:r w:rsidRPr="002773D1">
        <w:t xml:space="preserve">ouncil has done, or an item in its accounts, is lawful or reasonable. </w:t>
      </w:r>
    </w:p>
    <w:p w14:paraId="6CFD1463" w14:textId="77777777" w:rsidR="00E71EDF" w:rsidRPr="002773D1" w:rsidRDefault="00E71EDF" w:rsidP="00E71EDF">
      <w:pPr>
        <w:rPr>
          <w:b/>
          <w:bCs/>
          <w:snapToGrid w:val="0"/>
        </w:rPr>
      </w:pPr>
      <w:r w:rsidRPr="002773D1">
        <w:rPr>
          <w:b/>
          <w:bCs/>
          <w:snapToGrid w:val="0"/>
        </w:rPr>
        <w:t>The right to object to the accounts</w:t>
      </w:r>
    </w:p>
    <w:p w14:paraId="44040005" w14:textId="77777777" w:rsidR="00E71EDF" w:rsidRPr="002773D1" w:rsidRDefault="00E71EDF" w:rsidP="00E71EDF">
      <w:r w:rsidRPr="002773D1">
        <w:t>If you think that the council has spent money that it should not have, or that someone has caused a loss to the council deliberately or by behaving irresponsibly, you can request the auditor to apply to the courts for a declaration that an item of account is contrary to law. You do this by sending a formal ‘</w:t>
      </w:r>
      <w:r w:rsidRPr="008A615A">
        <w:rPr>
          <w:i/>
        </w:rPr>
        <w:t>notice of objection’</w:t>
      </w:r>
      <w:r w:rsidRPr="002773D1">
        <w:t xml:space="preserve"> to the auditor at the address below. </w:t>
      </w:r>
      <w:r w:rsidRPr="002773D1">
        <w:rPr>
          <w:b/>
          <w:bCs/>
        </w:rPr>
        <w:t>The notice must be in writing and copied to the council.</w:t>
      </w:r>
      <w:r w:rsidRPr="002773D1">
        <w:t xml:space="preserve"> In it, you must tell the auditor why you are objecting and what you want the auditor to do about it. The auditor must reach a decision on your objection. If you are not happy with that decision, you can appeal to the courts. </w:t>
      </w:r>
    </w:p>
    <w:p w14:paraId="68819981" w14:textId="77777777" w:rsidR="00E71EDF" w:rsidRPr="002773D1" w:rsidRDefault="00E71EDF" w:rsidP="00E71EDF">
      <w:r w:rsidRPr="002773D1">
        <w:t>You may also object if you think that there is something in the accounts that the a</w:t>
      </w:r>
      <w:r>
        <w:t>uditor should discuss with the C</w:t>
      </w:r>
      <w:r w:rsidRPr="002773D1">
        <w:t>ouncil or tell the public about in a ‘</w:t>
      </w:r>
      <w:r w:rsidRPr="008A615A">
        <w:rPr>
          <w:i/>
        </w:rPr>
        <w:t>public interest report’</w:t>
      </w:r>
      <w:r w:rsidRPr="002773D1">
        <w:t>. You must follow the same procedure as outlined in the previous paragraph. The auditor must then decide whether to take any action. The auditor does not have to, but usually will, give reasons for his/her decision and you cannot appeal to the courts. More information is available on the National Audit Office website (see contact details below).</w:t>
      </w:r>
    </w:p>
    <w:p w14:paraId="4EEAD3F6" w14:textId="77777777" w:rsidR="00E71EDF" w:rsidRPr="002773D1" w:rsidRDefault="00E71EDF" w:rsidP="00E71EDF">
      <w:r w:rsidRPr="002773D1">
        <w:t>You may not use this ‘right to object’ to make a personal complaint or claim against your council. You should take such complaints to your local Citizens’ Advice Bureau, local Law Centre or your solicitor. You may also be able to approach the Standards Committee of your local principal authority if you believe that a member of the council has broken the Code of Conduct for Members.</w:t>
      </w:r>
    </w:p>
    <w:p w14:paraId="21D26600" w14:textId="77777777" w:rsidR="00E71EDF" w:rsidRDefault="00E71EDF" w:rsidP="00E71EDF">
      <w:pPr>
        <w:spacing w:after="160" w:line="259" w:lineRule="auto"/>
        <w:rPr>
          <w:b/>
          <w:bCs/>
          <w:snapToGrid w:val="0"/>
        </w:rPr>
      </w:pPr>
      <w:r>
        <w:rPr>
          <w:b/>
          <w:bCs/>
          <w:snapToGrid w:val="0"/>
        </w:rPr>
        <w:br w:type="page"/>
      </w:r>
    </w:p>
    <w:p w14:paraId="1F9FDB7A" w14:textId="77777777" w:rsidR="00E71EDF" w:rsidRPr="002773D1" w:rsidRDefault="00E71EDF" w:rsidP="00E71EDF">
      <w:pPr>
        <w:rPr>
          <w:b/>
          <w:bCs/>
          <w:snapToGrid w:val="0"/>
        </w:rPr>
      </w:pPr>
      <w:r w:rsidRPr="002773D1">
        <w:rPr>
          <w:b/>
          <w:bCs/>
          <w:snapToGrid w:val="0"/>
        </w:rPr>
        <w:lastRenderedPageBreak/>
        <w:t>What else you can do</w:t>
      </w:r>
    </w:p>
    <w:p w14:paraId="52B3AA1E" w14:textId="77777777" w:rsidR="00E71EDF" w:rsidRPr="002773D1" w:rsidRDefault="00E71EDF" w:rsidP="00E71EDF">
      <w:r w:rsidRPr="002773D1">
        <w:t>Instead of objecting, you can give the auditor information that is relevant to his/her responsibilities. For example, you can simply tell the auditor if you think that something is wrong with the accounts or about waste a</w:t>
      </w:r>
      <w:r>
        <w:t>nd inefficiency in the way the C</w:t>
      </w:r>
      <w:r w:rsidRPr="002773D1">
        <w:t>ouncil runs its services. You should make it clear that you are providing information rather than making a formal objection. You do not have to follow any set time limits or procedures. The auditor does not have to give you a detailed report of any subsequent investigation, but will usually tell you the outcome.</w:t>
      </w:r>
    </w:p>
    <w:p w14:paraId="51920FB9" w14:textId="77777777" w:rsidR="00E71EDF" w:rsidRPr="002773D1" w:rsidRDefault="00E71EDF" w:rsidP="00E71EDF">
      <w:pPr>
        <w:rPr>
          <w:b/>
          <w:bCs/>
        </w:rPr>
      </w:pPr>
      <w:r w:rsidRPr="002773D1">
        <w:rPr>
          <w:b/>
          <w:bCs/>
        </w:rPr>
        <w:t>A final word</w:t>
      </w:r>
    </w:p>
    <w:p w14:paraId="6B720957" w14:textId="77777777" w:rsidR="00E71EDF" w:rsidRPr="002773D1" w:rsidRDefault="00E71EDF" w:rsidP="00E71EDF">
      <w:r w:rsidRPr="002773D1">
        <w:t>Councils, and so local taxpayers, must meet the costs of dealing with questions and objections. In deciding whether to take your objection forward, one of a series of factors the auditor must take into account is the cost that will be involved. The auditor will only continue with the objection if it is in the public interest to do so. If you appeal to the courts, you might have to pay for the action yourself.</w:t>
      </w:r>
    </w:p>
    <w:p w14:paraId="10DD4658" w14:textId="77777777" w:rsidR="00E71EDF" w:rsidRPr="008F6271" w:rsidRDefault="00E71EDF" w:rsidP="00E71EDF">
      <w:pPr>
        <w:spacing w:before="60" w:after="60" w:line="240" w:lineRule="auto"/>
        <w:jc w:val="both"/>
        <w:rPr>
          <w:rFonts w:ascii="Arial" w:hAnsi="Arial" w:cs="Arial"/>
          <w:snapToGrid w:val="0"/>
        </w:rPr>
      </w:pPr>
    </w:p>
    <w:p w14:paraId="13E05BA3" w14:textId="77777777" w:rsidR="00E71EDF" w:rsidRPr="002773D1" w:rsidRDefault="00E71EDF" w:rsidP="00E71EDF">
      <w:pPr>
        <w:rPr>
          <w:b/>
          <w:bCs/>
        </w:rPr>
      </w:pPr>
      <w:r w:rsidRPr="002773D1">
        <w:rPr>
          <w:b/>
          <w:bCs/>
        </w:rPr>
        <w:t>Who should you contact?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3856"/>
      </w:tblGrid>
      <w:tr w:rsidR="00E71EDF" w:rsidRPr="008F6271" w14:paraId="37EE14F4" w14:textId="77777777" w:rsidTr="000F7C35">
        <w:trPr>
          <w:trHeight w:val="1456"/>
        </w:trPr>
        <w:tc>
          <w:tcPr>
            <w:tcW w:w="5211" w:type="dxa"/>
          </w:tcPr>
          <w:p w14:paraId="21284280" w14:textId="77777777" w:rsidR="00E71EDF" w:rsidRPr="002773D1" w:rsidRDefault="00E71EDF" w:rsidP="000F7C35">
            <w:r w:rsidRPr="002773D1">
              <w:t xml:space="preserve">For more detailed guidance on electors’ rights and the special powers of auditors, copies of the publication Council Accounts – a guide to your rights are available by calling the National Audit Office on 020 7798 7000 or downloading from the website </w:t>
            </w:r>
            <w:hyperlink r:id="rId6" w:history="1">
              <w:r w:rsidRPr="002773D1">
                <w:rPr>
                  <w:rStyle w:val="Hyperlink"/>
                </w:rPr>
                <w:t>https://www.nao.org.uk/</w:t>
              </w:r>
            </w:hyperlink>
            <w:r w:rsidRPr="002773D1">
              <w:t xml:space="preserve">  </w:t>
            </w:r>
          </w:p>
        </w:tc>
        <w:tc>
          <w:tcPr>
            <w:tcW w:w="3856" w:type="dxa"/>
          </w:tcPr>
          <w:p w14:paraId="208BEA84" w14:textId="77777777" w:rsidR="00E71EDF" w:rsidRPr="002773D1" w:rsidRDefault="00E71EDF" w:rsidP="000F7C35">
            <w:r w:rsidRPr="002773D1">
              <w:t>If you wish to contact your Council’s appointed external auditor please write to:</w:t>
            </w:r>
          </w:p>
          <w:p w14:paraId="32B07E67" w14:textId="77777777" w:rsidR="00E71EDF" w:rsidRPr="002773D1" w:rsidRDefault="00E71EDF" w:rsidP="000F7C35">
            <w:r w:rsidRPr="002773D1">
              <w:t xml:space="preserve">Cameron Waddell, Partner, Mazars LLP, </w:t>
            </w:r>
            <w:hyperlink r:id="rId7" w:history="1">
              <w:r w:rsidRPr="002773D1">
                <w:rPr>
                  <w:rStyle w:val="Hyperlink"/>
                </w:rPr>
                <w:t>local.councils@mazars.co.uk</w:t>
              </w:r>
            </w:hyperlink>
          </w:p>
        </w:tc>
      </w:tr>
    </w:tbl>
    <w:p w14:paraId="43A69ED2" w14:textId="77777777" w:rsidR="00E71EDF" w:rsidRDefault="00E71EDF" w:rsidP="00E71EDF">
      <w:pPr>
        <w:pStyle w:val="Heading1"/>
        <w:rPr>
          <w:kern w:val="28"/>
          <w:sz w:val="48"/>
          <w:szCs w:val="56"/>
          <w:lang w:val="en-US"/>
        </w:rPr>
      </w:pPr>
      <w:r>
        <w:rPr>
          <w:lang w:val="en-US"/>
        </w:rPr>
        <w:br w:type="page"/>
      </w:r>
    </w:p>
    <w:p w14:paraId="27C8C082" w14:textId="77777777" w:rsidR="0037029F" w:rsidRDefault="0037029F"/>
    <w:sectPr w:rsidR="003702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alyardTextBook-Regular">
    <w:altName w:val="Cambria"/>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42489"/>
    <w:multiLevelType w:val="multilevel"/>
    <w:tmpl w:val="D88C304E"/>
    <w:lvl w:ilvl="0">
      <w:start w:val="1"/>
      <w:numFmt w:val="bullet"/>
      <w:lvlText w:val=""/>
      <w:lvlJc w:val="left"/>
      <w:pPr>
        <w:tabs>
          <w:tab w:val="num" w:pos="757"/>
        </w:tabs>
        <w:ind w:left="757" w:hanging="17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5F201BCB"/>
    <w:multiLevelType w:val="hybridMultilevel"/>
    <w:tmpl w:val="A9664704"/>
    <w:lvl w:ilvl="0" w:tplc="81727624">
      <w:start w:val="4"/>
      <w:numFmt w:val="decimal"/>
      <w:lvlText w:val="%1."/>
      <w:lvlJc w:val="left"/>
      <w:pPr>
        <w:tabs>
          <w:tab w:val="num" w:pos="361"/>
        </w:tabs>
        <w:ind w:left="361" w:hanging="360"/>
      </w:pPr>
      <w:rPr>
        <w:rFonts w:hint="default"/>
      </w:rPr>
    </w:lvl>
    <w:lvl w:ilvl="1" w:tplc="08090019" w:tentative="1">
      <w:start w:val="1"/>
      <w:numFmt w:val="lowerLetter"/>
      <w:lvlText w:val="%2."/>
      <w:lvlJc w:val="left"/>
      <w:pPr>
        <w:tabs>
          <w:tab w:val="num" w:pos="1081"/>
        </w:tabs>
        <w:ind w:left="1081" w:hanging="360"/>
      </w:pPr>
    </w:lvl>
    <w:lvl w:ilvl="2" w:tplc="0809001B" w:tentative="1">
      <w:start w:val="1"/>
      <w:numFmt w:val="lowerRoman"/>
      <w:lvlText w:val="%3."/>
      <w:lvlJc w:val="right"/>
      <w:pPr>
        <w:tabs>
          <w:tab w:val="num" w:pos="1801"/>
        </w:tabs>
        <w:ind w:left="1801" w:hanging="180"/>
      </w:pPr>
    </w:lvl>
    <w:lvl w:ilvl="3" w:tplc="0809000F" w:tentative="1">
      <w:start w:val="1"/>
      <w:numFmt w:val="decimal"/>
      <w:lvlText w:val="%4."/>
      <w:lvlJc w:val="left"/>
      <w:pPr>
        <w:tabs>
          <w:tab w:val="num" w:pos="2521"/>
        </w:tabs>
        <w:ind w:left="2521" w:hanging="360"/>
      </w:pPr>
    </w:lvl>
    <w:lvl w:ilvl="4" w:tplc="08090019" w:tentative="1">
      <w:start w:val="1"/>
      <w:numFmt w:val="lowerLetter"/>
      <w:lvlText w:val="%5."/>
      <w:lvlJc w:val="left"/>
      <w:pPr>
        <w:tabs>
          <w:tab w:val="num" w:pos="3241"/>
        </w:tabs>
        <w:ind w:left="3241" w:hanging="360"/>
      </w:pPr>
    </w:lvl>
    <w:lvl w:ilvl="5" w:tplc="0809001B" w:tentative="1">
      <w:start w:val="1"/>
      <w:numFmt w:val="lowerRoman"/>
      <w:lvlText w:val="%6."/>
      <w:lvlJc w:val="right"/>
      <w:pPr>
        <w:tabs>
          <w:tab w:val="num" w:pos="3961"/>
        </w:tabs>
        <w:ind w:left="3961" w:hanging="180"/>
      </w:pPr>
    </w:lvl>
    <w:lvl w:ilvl="6" w:tplc="0809000F" w:tentative="1">
      <w:start w:val="1"/>
      <w:numFmt w:val="decimal"/>
      <w:lvlText w:val="%7."/>
      <w:lvlJc w:val="left"/>
      <w:pPr>
        <w:tabs>
          <w:tab w:val="num" w:pos="4681"/>
        </w:tabs>
        <w:ind w:left="4681" w:hanging="360"/>
      </w:pPr>
    </w:lvl>
    <w:lvl w:ilvl="7" w:tplc="08090019" w:tentative="1">
      <w:start w:val="1"/>
      <w:numFmt w:val="lowerLetter"/>
      <w:lvlText w:val="%8."/>
      <w:lvlJc w:val="left"/>
      <w:pPr>
        <w:tabs>
          <w:tab w:val="num" w:pos="5401"/>
        </w:tabs>
        <w:ind w:left="5401" w:hanging="360"/>
      </w:pPr>
    </w:lvl>
    <w:lvl w:ilvl="8" w:tplc="0809001B" w:tentative="1">
      <w:start w:val="1"/>
      <w:numFmt w:val="lowerRoman"/>
      <w:lvlText w:val="%9."/>
      <w:lvlJc w:val="right"/>
      <w:pPr>
        <w:tabs>
          <w:tab w:val="num" w:pos="6121"/>
        </w:tabs>
        <w:ind w:left="6121" w:hanging="180"/>
      </w:pPr>
    </w:lvl>
  </w:abstractNum>
  <w:num w:numId="1" w16cid:durableId="1780879308">
    <w:abstractNumId w:val="0"/>
  </w:num>
  <w:num w:numId="2" w16cid:durableId="1120999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EDF"/>
    <w:rsid w:val="0003129E"/>
    <w:rsid w:val="000C5AE8"/>
    <w:rsid w:val="00320DD9"/>
    <w:rsid w:val="0036493F"/>
    <w:rsid w:val="0037029F"/>
    <w:rsid w:val="00730961"/>
    <w:rsid w:val="00747AA7"/>
    <w:rsid w:val="009167AD"/>
    <w:rsid w:val="00B75034"/>
    <w:rsid w:val="00D13526"/>
    <w:rsid w:val="00D95AB6"/>
    <w:rsid w:val="00E71EDF"/>
    <w:rsid w:val="00EB5954"/>
    <w:rsid w:val="00F57E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2C6CE"/>
  <w15:chartTrackingRefBased/>
  <w15:docId w15:val="{35AB6632-355E-4DF8-86DA-8E280EA38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EDF"/>
    <w:pPr>
      <w:spacing w:after="120" w:line="300" w:lineRule="exact"/>
    </w:pPr>
    <w:rPr>
      <w:color w:val="000000" w:themeColor="text1"/>
      <w:kern w:val="0"/>
      <w:sz w:val="20"/>
      <w14:ligatures w14:val="none"/>
    </w:rPr>
  </w:style>
  <w:style w:type="paragraph" w:styleId="Heading1">
    <w:name w:val="heading 1"/>
    <w:basedOn w:val="Normal"/>
    <w:next w:val="Normal"/>
    <w:link w:val="Heading1Char"/>
    <w:uiPriority w:val="9"/>
    <w:qFormat/>
    <w:rsid w:val="00B750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750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autoRedefine/>
    <w:uiPriority w:val="9"/>
    <w:unhideWhenUsed/>
    <w:qFormat/>
    <w:rsid w:val="00F57ED0"/>
    <w:pPr>
      <w:spacing w:after="0" w:line="360" w:lineRule="auto"/>
      <w:outlineLvl w:val="2"/>
    </w:pPr>
    <w:rPr>
      <w:rFonts w:ascii="Arial" w:hAnsi="Arial" w:cs="Helvetica"/>
      <w:bCs/>
      <w:szCs w:val="33"/>
      <w:lang w:eastAsia="en-GB"/>
    </w:rPr>
  </w:style>
  <w:style w:type="paragraph" w:styleId="Heading4">
    <w:name w:val="heading 4"/>
    <w:basedOn w:val="Normal"/>
    <w:next w:val="Normal"/>
    <w:link w:val="Heading4Char"/>
    <w:uiPriority w:val="9"/>
    <w:unhideWhenUsed/>
    <w:qFormat/>
    <w:rsid w:val="00D13526"/>
    <w:pPr>
      <w:keepNext/>
      <w:keepLines/>
      <w:spacing w:before="40" w:after="0" w:line="240" w:lineRule="auto"/>
      <w:outlineLvl w:val="3"/>
    </w:pPr>
    <w:rPr>
      <w:rFonts w:ascii="Arial" w:eastAsiaTheme="majorEastAsia" w:hAnsi="Arial" w:cstheme="majorBidi"/>
      <w:i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7ED0"/>
    <w:rPr>
      <w:rFonts w:ascii="Arial" w:hAnsi="Arial" w:cs="Helvetica"/>
      <w:bCs/>
      <w:szCs w:val="33"/>
      <w:lang w:eastAsia="en-GB"/>
    </w:rPr>
  </w:style>
  <w:style w:type="character" w:customStyle="1" w:styleId="Heading4Char">
    <w:name w:val="Heading 4 Char"/>
    <w:basedOn w:val="DefaultParagraphFont"/>
    <w:link w:val="Heading4"/>
    <w:uiPriority w:val="9"/>
    <w:rsid w:val="00D13526"/>
    <w:rPr>
      <w:rFonts w:ascii="Arial" w:eastAsiaTheme="majorEastAsia" w:hAnsi="Arial" w:cstheme="majorBidi"/>
      <w:iCs/>
      <w:color w:val="000000" w:themeColor="text1"/>
      <w:lang w:eastAsia="en-GB"/>
    </w:rPr>
  </w:style>
  <w:style w:type="paragraph" w:customStyle="1" w:styleId="Heading30">
    <w:name w:val="Heading3"/>
    <w:basedOn w:val="Heading2"/>
    <w:link w:val="Heading3Char0"/>
    <w:autoRedefine/>
    <w:qFormat/>
    <w:rsid w:val="00B75034"/>
    <w:pPr>
      <w:keepLines w:val="0"/>
      <w:pBdr>
        <w:top w:val="nil"/>
        <w:left w:val="nil"/>
        <w:bottom w:val="nil"/>
        <w:right w:val="nil"/>
        <w:between w:val="nil"/>
      </w:pBdr>
      <w:spacing w:before="0" w:line="240" w:lineRule="auto"/>
      <w:ind w:left="720" w:firstLine="720"/>
    </w:pPr>
    <w:rPr>
      <w:rFonts w:ascii="Arial" w:eastAsiaTheme="minorHAnsi" w:hAnsi="Arial" w:cstheme="minorBidi"/>
      <w:bCs/>
      <w:color w:val="auto"/>
      <w:sz w:val="22"/>
      <w:szCs w:val="22"/>
    </w:rPr>
  </w:style>
  <w:style w:type="character" w:customStyle="1" w:styleId="Heading3Char0">
    <w:name w:val="Heading3 Char"/>
    <w:basedOn w:val="Heading2Char"/>
    <w:link w:val="Heading30"/>
    <w:rsid w:val="00B75034"/>
    <w:rPr>
      <w:rFonts w:ascii="Arial" w:eastAsiaTheme="majorEastAsia" w:hAnsi="Arial" w:cstheme="majorBidi"/>
      <w:bCs/>
      <w:color w:val="2F5496" w:themeColor="accent1" w:themeShade="BF"/>
      <w:sz w:val="26"/>
      <w:szCs w:val="26"/>
    </w:rPr>
  </w:style>
  <w:style w:type="character" w:customStyle="1" w:styleId="Heading2Char">
    <w:name w:val="Heading 2 Char"/>
    <w:basedOn w:val="DefaultParagraphFont"/>
    <w:link w:val="Heading2"/>
    <w:uiPriority w:val="9"/>
    <w:semiHidden/>
    <w:rsid w:val="00B75034"/>
    <w:rPr>
      <w:rFonts w:asciiTheme="majorHAnsi" w:eastAsiaTheme="majorEastAsia" w:hAnsiTheme="majorHAnsi" w:cstheme="majorBidi"/>
      <w:color w:val="2F5496" w:themeColor="accent1" w:themeShade="BF"/>
      <w:sz w:val="26"/>
      <w:szCs w:val="26"/>
    </w:rPr>
  </w:style>
  <w:style w:type="paragraph" w:customStyle="1" w:styleId="Heading20">
    <w:name w:val="Heading2"/>
    <w:basedOn w:val="Normal"/>
    <w:next w:val="Heading1"/>
    <w:link w:val="Heading2Char0"/>
    <w:autoRedefine/>
    <w:qFormat/>
    <w:rsid w:val="00B75034"/>
    <w:pPr>
      <w:pBdr>
        <w:top w:val="nil"/>
        <w:left w:val="nil"/>
        <w:bottom w:val="nil"/>
        <w:right w:val="nil"/>
        <w:between w:val="nil"/>
      </w:pBdr>
      <w:tabs>
        <w:tab w:val="left" w:pos="8163"/>
      </w:tabs>
      <w:spacing w:after="0" w:line="240" w:lineRule="auto"/>
    </w:pPr>
    <w:rPr>
      <w:rFonts w:ascii="Arial" w:hAnsi="Arial"/>
    </w:rPr>
  </w:style>
  <w:style w:type="character" w:customStyle="1" w:styleId="Heading2Char0">
    <w:name w:val="Heading2 Char"/>
    <w:basedOn w:val="DefaultParagraphFont"/>
    <w:link w:val="Heading20"/>
    <w:rsid w:val="00B75034"/>
    <w:rPr>
      <w:rFonts w:ascii="Arial" w:hAnsi="Arial"/>
    </w:rPr>
  </w:style>
  <w:style w:type="character" w:customStyle="1" w:styleId="Heading1Char">
    <w:name w:val="Heading 1 Char"/>
    <w:basedOn w:val="DefaultParagraphFont"/>
    <w:link w:val="Heading1"/>
    <w:uiPriority w:val="9"/>
    <w:rsid w:val="00B7503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rsid w:val="00E71EDF"/>
    <w:pPr>
      <w:widowControl w:val="0"/>
      <w:autoSpaceDE w:val="0"/>
      <w:autoSpaceDN w:val="0"/>
      <w:spacing w:after="0" w:line="240" w:lineRule="auto"/>
    </w:pPr>
    <w:rPr>
      <w:rFonts w:ascii="HalyardTextBook-Regular" w:eastAsia="HalyardTextBook-Regular" w:hAnsi="HalyardTextBook-Regular" w:cs="HalyardTextBook-Regular"/>
      <w:sz w:val="16"/>
      <w:szCs w:val="16"/>
      <w:lang w:val="fr-FR" w:eastAsia="fr-FR" w:bidi="fr-FR"/>
    </w:rPr>
  </w:style>
  <w:style w:type="character" w:customStyle="1" w:styleId="BodyTextChar">
    <w:name w:val="Body Text Char"/>
    <w:basedOn w:val="DefaultParagraphFont"/>
    <w:link w:val="BodyText"/>
    <w:uiPriority w:val="1"/>
    <w:rsid w:val="00E71EDF"/>
    <w:rPr>
      <w:rFonts w:ascii="HalyardTextBook-Regular" w:eastAsia="HalyardTextBook-Regular" w:hAnsi="HalyardTextBook-Regular" w:cs="HalyardTextBook-Regular"/>
      <w:color w:val="000000" w:themeColor="text1"/>
      <w:kern w:val="0"/>
      <w:sz w:val="16"/>
      <w:szCs w:val="16"/>
      <w:lang w:val="fr-FR" w:eastAsia="fr-FR" w:bidi="fr-FR"/>
      <w14:ligatures w14:val="none"/>
    </w:rPr>
  </w:style>
  <w:style w:type="paragraph" w:customStyle="1" w:styleId="Introduction">
    <w:name w:val="Introduction"/>
    <w:basedOn w:val="Normal"/>
    <w:qFormat/>
    <w:rsid w:val="00E71EDF"/>
    <w:pPr>
      <w:spacing w:line="360" w:lineRule="exact"/>
    </w:pPr>
    <w:rPr>
      <w:color w:val="44546A" w:themeColor="text2"/>
      <w:sz w:val="28"/>
      <w:lang w:val="en-US"/>
    </w:rPr>
  </w:style>
  <w:style w:type="character" w:styleId="Hyperlink">
    <w:name w:val="Hyperlink"/>
    <w:basedOn w:val="DefaultParagraphFont"/>
    <w:uiPriority w:val="99"/>
    <w:unhideWhenUsed/>
    <w:rsid w:val="00E71E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cal.councils@mazar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o.org.uk/" TargetMode="External"/><Relationship Id="rId5" Type="http://schemas.openxmlformats.org/officeDocument/2006/relationships/hyperlink" Target="mailto:local.councils@mazar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Senior</dc:creator>
  <cp:keywords/>
  <dc:description/>
  <cp:lastModifiedBy>Mandy Senior</cp:lastModifiedBy>
  <cp:revision>3</cp:revision>
  <dcterms:created xsi:type="dcterms:W3CDTF">2023-06-21T09:56:00Z</dcterms:created>
  <dcterms:modified xsi:type="dcterms:W3CDTF">2023-06-22T12:56:00Z</dcterms:modified>
</cp:coreProperties>
</file>